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8D4F9" w14:textId="1D3913B2" w:rsidR="002719B1" w:rsidRDefault="00C22F3B">
      <w:pPr>
        <w:rPr>
          <w:b/>
          <w:bCs/>
          <w:i/>
          <w:iCs/>
          <w:sz w:val="24"/>
          <w:szCs w:val="24"/>
        </w:rPr>
      </w:pPr>
      <w:r w:rsidRPr="00C22F3B">
        <w:rPr>
          <w:b/>
          <w:bCs/>
          <w:i/>
          <w:iCs/>
          <w:sz w:val="24"/>
          <w:szCs w:val="24"/>
          <w:highlight w:val="yellow"/>
        </w:rPr>
        <w:t xml:space="preserve">Logo de la empresa </w:t>
      </w:r>
      <w:proofErr w:type="spellStart"/>
      <w:r w:rsidRPr="00C22F3B">
        <w:rPr>
          <w:b/>
          <w:bCs/>
          <w:i/>
          <w:iCs/>
          <w:sz w:val="24"/>
          <w:szCs w:val="24"/>
          <w:highlight w:val="yellow"/>
        </w:rPr>
        <w:t>o</w:t>
      </w:r>
      <w:proofErr w:type="spellEnd"/>
      <w:r w:rsidRPr="00C22F3B">
        <w:rPr>
          <w:b/>
          <w:bCs/>
          <w:i/>
          <w:iCs/>
          <w:sz w:val="24"/>
          <w:szCs w:val="24"/>
          <w:highlight w:val="yellow"/>
        </w:rPr>
        <w:t xml:space="preserve"> </w:t>
      </w:r>
      <w:r w:rsidR="00201407" w:rsidRPr="00C22F3B">
        <w:rPr>
          <w:b/>
          <w:bCs/>
          <w:i/>
          <w:iCs/>
          <w:sz w:val="24"/>
          <w:szCs w:val="24"/>
          <w:highlight w:val="yellow"/>
        </w:rPr>
        <w:t>organización</w:t>
      </w:r>
    </w:p>
    <w:p w14:paraId="2202F083" w14:textId="156D9CB3" w:rsidR="002719B1" w:rsidRPr="00792C98" w:rsidRDefault="002719B1" w:rsidP="002719B1">
      <w:pPr>
        <w:jc w:val="right"/>
        <w:rPr>
          <w:rFonts w:ascii="Arial" w:hAnsi="Arial" w:cs="Arial"/>
          <w:bCs/>
          <w:iCs/>
          <w:sz w:val="24"/>
          <w:szCs w:val="24"/>
        </w:rPr>
      </w:pPr>
      <w:r w:rsidRPr="00792C98">
        <w:rPr>
          <w:rFonts w:ascii="Arial" w:hAnsi="Arial" w:cs="Arial"/>
          <w:bCs/>
          <w:iCs/>
          <w:sz w:val="24"/>
          <w:szCs w:val="24"/>
        </w:rPr>
        <w:t xml:space="preserve">Chihuahua, </w:t>
      </w:r>
      <w:r w:rsidR="002F1BEF" w:rsidRPr="00792C98">
        <w:rPr>
          <w:rFonts w:ascii="Arial" w:hAnsi="Arial" w:cs="Arial"/>
          <w:bCs/>
          <w:iCs/>
          <w:sz w:val="24"/>
          <w:szCs w:val="24"/>
        </w:rPr>
        <w:t>Chihuahua</w:t>
      </w:r>
      <w:r w:rsidRPr="00792C98">
        <w:rPr>
          <w:rFonts w:ascii="Arial" w:hAnsi="Arial" w:cs="Arial"/>
          <w:bCs/>
          <w:iCs/>
          <w:sz w:val="24"/>
          <w:szCs w:val="24"/>
        </w:rPr>
        <w:t xml:space="preserve"> a </w:t>
      </w:r>
      <w:r w:rsidR="00792C98" w:rsidRPr="00792C98">
        <w:rPr>
          <w:rFonts w:ascii="Arial" w:hAnsi="Arial" w:cs="Arial"/>
          <w:bCs/>
          <w:iCs/>
          <w:sz w:val="24"/>
          <w:szCs w:val="24"/>
        </w:rPr>
        <w:t>___</w:t>
      </w:r>
      <w:r w:rsidRPr="00792C98">
        <w:rPr>
          <w:rFonts w:ascii="Arial" w:hAnsi="Arial" w:cs="Arial"/>
          <w:bCs/>
          <w:iCs/>
          <w:sz w:val="24"/>
          <w:szCs w:val="24"/>
        </w:rPr>
        <w:t xml:space="preserve"> de </w:t>
      </w:r>
      <w:r w:rsidR="00792C98" w:rsidRPr="00792C98">
        <w:rPr>
          <w:rFonts w:ascii="Arial" w:hAnsi="Arial" w:cs="Arial"/>
          <w:bCs/>
          <w:iCs/>
          <w:sz w:val="24"/>
          <w:szCs w:val="24"/>
        </w:rPr>
        <w:t>______</w:t>
      </w:r>
      <w:r w:rsidR="002F1BEF" w:rsidRPr="00792C98">
        <w:rPr>
          <w:rFonts w:ascii="Arial" w:hAnsi="Arial" w:cs="Arial"/>
          <w:bCs/>
          <w:iCs/>
          <w:sz w:val="24"/>
          <w:szCs w:val="24"/>
        </w:rPr>
        <w:t xml:space="preserve"> 202</w:t>
      </w:r>
      <w:r w:rsidR="00954BDF">
        <w:rPr>
          <w:rFonts w:ascii="Arial" w:hAnsi="Arial" w:cs="Arial"/>
          <w:bCs/>
          <w:iCs/>
          <w:sz w:val="24"/>
          <w:szCs w:val="24"/>
        </w:rPr>
        <w:t>6</w:t>
      </w:r>
    </w:p>
    <w:p w14:paraId="363D5D0F" w14:textId="77777777" w:rsidR="002719B1" w:rsidRPr="00792C98" w:rsidRDefault="002719B1">
      <w:pPr>
        <w:rPr>
          <w:rFonts w:ascii="Arial" w:hAnsi="Arial" w:cs="Arial"/>
          <w:bCs/>
          <w:iCs/>
          <w:sz w:val="24"/>
          <w:szCs w:val="24"/>
        </w:rPr>
      </w:pPr>
    </w:p>
    <w:p w14:paraId="7201BAFF" w14:textId="77777777" w:rsidR="002719B1" w:rsidRPr="00792C98" w:rsidRDefault="002719B1">
      <w:pPr>
        <w:rPr>
          <w:rFonts w:ascii="Arial" w:hAnsi="Arial" w:cs="Arial"/>
          <w:bCs/>
          <w:iCs/>
          <w:sz w:val="24"/>
          <w:szCs w:val="24"/>
        </w:rPr>
      </w:pPr>
    </w:p>
    <w:p w14:paraId="226820AC" w14:textId="77777777" w:rsidR="002719B1" w:rsidRPr="00792C98" w:rsidRDefault="002719B1">
      <w:pPr>
        <w:rPr>
          <w:rFonts w:ascii="Arial" w:hAnsi="Arial" w:cs="Arial"/>
          <w:bCs/>
          <w:iCs/>
          <w:sz w:val="24"/>
          <w:szCs w:val="24"/>
        </w:rPr>
      </w:pPr>
    </w:p>
    <w:p w14:paraId="79CE021D" w14:textId="476FADB7" w:rsidR="002719B1" w:rsidRPr="00792C98" w:rsidRDefault="002719B1" w:rsidP="00792C98">
      <w:pPr>
        <w:jc w:val="both"/>
        <w:rPr>
          <w:rFonts w:ascii="Arial" w:hAnsi="Arial" w:cs="Arial"/>
          <w:bCs/>
          <w:iCs/>
          <w:sz w:val="24"/>
          <w:szCs w:val="24"/>
        </w:rPr>
      </w:pPr>
      <w:r w:rsidRPr="00792C98">
        <w:rPr>
          <w:rFonts w:ascii="Arial" w:hAnsi="Arial" w:cs="Arial"/>
          <w:bCs/>
          <w:iCs/>
          <w:sz w:val="24"/>
          <w:szCs w:val="24"/>
        </w:rPr>
        <w:t xml:space="preserve">Comité Central de Adquisiciones, Arrendamientos y Servicios del Poder Ejecutivo </w:t>
      </w:r>
    </w:p>
    <w:p w14:paraId="69404C0E" w14:textId="64424A66" w:rsidR="002719B1" w:rsidRPr="00792C98" w:rsidRDefault="002719B1" w:rsidP="00792C98">
      <w:pPr>
        <w:jc w:val="both"/>
        <w:rPr>
          <w:rFonts w:ascii="Arial" w:hAnsi="Arial" w:cs="Arial"/>
          <w:bCs/>
          <w:iCs/>
          <w:sz w:val="24"/>
          <w:szCs w:val="24"/>
        </w:rPr>
      </w:pPr>
      <w:r w:rsidRPr="00792C98">
        <w:rPr>
          <w:rFonts w:ascii="Arial" w:hAnsi="Arial" w:cs="Arial"/>
          <w:bCs/>
          <w:iCs/>
          <w:sz w:val="24"/>
          <w:szCs w:val="24"/>
        </w:rPr>
        <w:t xml:space="preserve">Presente </w:t>
      </w:r>
    </w:p>
    <w:p w14:paraId="5E2D2902" w14:textId="77777777" w:rsidR="002719B1" w:rsidRPr="00792C98" w:rsidRDefault="002719B1" w:rsidP="00792C98">
      <w:pPr>
        <w:jc w:val="both"/>
        <w:rPr>
          <w:rFonts w:ascii="Arial" w:hAnsi="Arial" w:cs="Arial"/>
          <w:bCs/>
          <w:iCs/>
          <w:sz w:val="24"/>
          <w:szCs w:val="24"/>
        </w:rPr>
      </w:pPr>
    </w:p>
    <w:p w14:paraId="3B35B49D" w14:textId="472533E9" w:rsidR="002719B1" w:rsidRPr="00792C98" w:rsidRDefault="002719B1" w:rsidP="00792C98">
      <w:pPr>
        <w:jc w:val="both"/>
        <w:rPr>
          <w:rFonts w:ascii="Arial" w:hAnsi="Arial" w:cs="Arial"/>
          <w:bCs/>
          <w:iCs/>
          <w:sz w:val="24"/>
          <w:szCs w:val="24"/>
        </w:rPr>
      </w:pPr>
      <w:r w:rsidRPr="00792C98">
        <w:rPr>
          <w:rFonts w:ascii="Arial" w:hAnsi="Arial" w:cs="Arial"/>
          <w:bCs/>
          <w:iCs/>
          <w:sz w:val="24"/>
          <w:szCs w:val="24"/>
        </w:rPr>
        <w:t xml:space="preserve">Por este conducto, señalo bajo protesta de decir verdad que el suscrito no se encuentra en ningún de los supuestos contemplados en el </w:t>
      </w:r>
      <w:r w:rsidR="00C22F3B" w:rsidRPr="00792C98">
        <w:rPr>
          <w:rFonts w:ascii="Arial" w:hAnsi="Arial" w:cs="Arial"/>
          <w:bCs/>
          <w:iCs/>
          <w:sz w:val="24"/>
          <w:szCs w:val="24"/>
        </w:rPr>
        <w:t>Artículo</w:t>
      </w:r>
      <w:r w:rsidRPr="00792C98">
        <w:rPr>
          <w:rFonts w:ascii="Arial" w:hAnsi="Arial" w:cs="Arial"/>
          <w:bCs/>
          <w:iCs/>
          <w:sz w:val="24"/>
          <w:szCs w:val="24"/>
        </w:rPr>
        <w:t xml:space="preserve"> 86 de la Ley de Adquisiciones, Arrendamientos, </w:t>
      </w:r>
      <w:r w:rsidR="007D159A" w:rsidRPr="00792C98">
        <w:rPr>
          <w:rFonts w:ascii="Arial" w:hAnsi="Arial" w:cs="Arial"/>
          <w:bCs/>
          <w:iCs/>
          <w:sz w:val="24"/>
          <w:szCs w:val="24"/>
        </w:rPr>
        <w:t>Contratación</w:t>
      </w:r>
      <w:r w:rsidRPr="00792C98">
        <w:rPr>
          <w:rFonts w:ascii="Arial" w:hAnsi="Arial" w:cs="Arial"/>
          <w:bCs/>
          <w:iCs/>
          <w:sz w:val="24"/>
          <w:szCs w:val="24"/>
        </w:rPr>
        <w:t xml:space="preserve"> de Servicios del estado de Chihuahua.</w:t>
      </w:r>
    </w:p>
    <w:p w14:paraId="7D06B5EC" w14:textId="057E2C34" w:rsidR="002719B1" w:rsidRPr="00792C98" w:rsidRDefault="002719B1">
      <w:pPr>
        <w:rPr>
          <w:rFonts w:ascii="Arial" w:hAnsi="Arial" w:cs="Arial"/>
          <w:bCs/>
          <w:iCs/>
          <w:sz w:val="24"/>
          <w:szCs w:val="24"/>
        </w:rPr>
      </w:pPr>
    </w:p>
    <w:p w14:paraId="547277F8" w14:textId="46713DF5" w:rsidR="002719B1" w:rsidRPr="00792C98" w:rsidRDefault="002719B1">
      <w:pPr>
        <w:rPr>
          <w:rFonts w:ascii="Arial" w:hAnsi="Arial" w:cs="Arial"/>
          <w:bCs/>
          <w:iCs/>
          <w:sz w:val="24"/>
          <w:szCs w:val="24"/>
        </w:rPr>
      </w:pPr>
    </w:p>
    <w:p w14:paraId="0162CA2E" w14:textId="45F308F3" w:rsidR="002719B1" w:rsidRPr="00792C98" w:rsidRDefault="002719B1">
      <w:pPr>
        <w:rPr>
          <w:rFonts w:ascii="Arial" w:hAnsi="Arial" w:cs="Arial"/>
          <w:bCs/>
          <w:iCs/>
          <w:sz w:val="24"/>
          <w:szCs w:val="24"/>
        </w:rPr>
      </w:pPr>
    </w:p>
    <w:p w14:paraId="17AB1BA3" w14:textId="43E11282" w:rsidR="002719B1" w:rsidRPr="00792C98" w:rsidRDefault="002719B1">
      <w:pPr>
        <w:rPr>
          <w:rFonts w:ascii="Arial" w:hAnsi="Arial" w:cs="Arial"/>
          <w:bCs/>
          <w:iCs/>
          <w:sz w:val="24"/>
          <w:szCs w:val="24"/>
        </w:rPr>
      </w:pPr>
      <w:r w:rsidRPr="00792C98">
        <w:rPr>
          <w:rFonts w:ascii="Arial" w:hAnsi="Arial" w:cs="Arial"/>
          <w:bCs/>
          <w:iCs/>
          <w:sz w:val="24"/>
          <w:szCs w:val="24"/>
        </w:rPr>
        <w:t>Atentamente</w:t>
      </w:r>
      <w:r w:rsidR="00792C98" w:rsidRPr="00792C98">
        <w:rPr>
          <w:rFonts w:ascii="Arial" w:hAnsi="Arial" w:cs="Arial"/>
          <w:bCs/>
          <w:iCs/>
          <w:sz w:val="24"/>
          <w:szCs w:val="24"/>
        </w:rPr>
        <w:t>,</w:t>
      </w:r>
      <w:r w:rsidRPr="00792C98">
        <w:rPr>
          <w:rFonts w:ascii="Arial" w:hAnsi="Arial" w:cs="Arial"/>
          <w:bCs/>
          <w:iCs/>
          <w:sz w:val="24"/>
          <w:szCs w:val="24"/>
        </w:rPr>
        <w:t xml:space="preserve"> </w:t>
      </w:r>
    </w:p>
    <w:p w14:paraId="40DC4ED9" w14:textId="191E70C0" w:rsidR="002719B1" w:rsidRPr="00792C98" w:rsidRDefault="002719B1">
      <w:pPr>
        <w:rPr>
          <w:rFonts w:ascii="Arial" w:hAnsi="Arial" w:cs="Arial"/>
          <w:bCs/>
          <w:iCs/>
          <w:sz w:val="24"/>
          <w:szCs w:val="24"/>
        </w:rPr>
      </w:pPr>
    </w:p>
    <w:p w14:paraId="3FD83E35" w14:textId="65D74387" w:rsidR="00792C98" w:rsidRPr="00792C98" w:rsidRDefault="00792C98">
      <w:pPr>
        <w:rPr>
          <w:rFonts w:ascii="Arial" w:hAnsi="Arial" w:cs="Arial"/>
          <w:bCs/>
          <w:iCs/>
          <w:sz w:val="24"/>
          <w:szCs w:val="24"/>
        </w:rPr>
      </w:pPr>
    </w:p>
    <w:p w14:paraId="0E468ECD" w14:textId="77777777" w:rsidR="00792C98" w:rsidRPr="00792C98" w:rsidRDefault="00792C98">
      <w:pPr>
        <w:rPr>
          <w:rFonts w:ascii="Arial" w:hAnsi="Arial" w:cs="Arial"/>
          <w:bCs/>
          <w:iCs/>
          <w:sz w:val="24"/>
          <w:szCs w:val="24"/>
        </w:rPr>
      </w:pPr>
    </w:p>
    <w:p w14:paraId="79984E00" w14:textId="415381F2" w:rsidR="002719B1" w:rsidRPr="00792C98" w:rsidRDefault="002719B1">
      <w:pPr>
        <w:rPr>
          <w:rFonts w:ascii="Arial" w:hAnsi="Arial" w:cs="Arial"/>
          <w:bCs/>
          <w:iCs/>
          <w:sz w:val="24"/>
          <w:szCs w:val="24"/>
        </w:rPr>
      </w:pPr>
      <w:r w:rsidRPr="00792C98">
        <w:rPr>
          <w:rFonts w:ascii="Arial" w:hAnsi="Arial" w:cs="Arial"/>
          <w:bCs/>
          <w:iCs/>
          <w:sz w:val="24"/>
          <w:szCs w:val="24"/>
        </w:rPr>
        <w:t>___________________</w:t>
      </w:r>
      <w:r w:rsidR="00792C98">
        <w:rPr>
          <w:rFonts w:ascii="Arial" w:hAnsi="Arial" w:cs="Arial"/>
          <w:bCs/>
          <w:iCs/>
          <w:sz w:val="24"/>
          <w:szCs w:val="24"/>
        </w:rPr>
        <w:t>________</w:t>
      </w:r>
    </w:p>
    <w:p w14:paraId="37DAE85F" w14:textId="01975AE9" w:rsidR="002719B1" w:rsidRPr="00792C98" w:rsidRDefault="00792C98">
      <w:pPr>
        <w:rPr>
          <w:rFonts w:ascii="Arial" w:hAnsi="Arial" w:cs="Arial"/>
          <w:b/>
          <w:bCs/>
          <w:iCs/>
          <w:sz w:val="24"/>
          <w:szCs w:val="24"/>
        </w:rPr>
      </w:pPr>
      <w:r w:rsidRPr="00792C98">
        <w:rPr>
          <w:rFonts w:ascii="Arial" w:hAnsi="Arial" w:cs="Arial"/>
          <w:b/>
          <w:bCs/>
          <w:iCs/>
          <w:sz w:val="24"/>
          <w:szCs w:val="24"/>
        </w:rPr>
        <w:t>Nombre y firma del Beneficiario</w:t>
      </w:r>
      <w:r w:rsidR="00D75E95">
        <w:rPr>
          <w:rFonts w:ascii="Arial" w:hAnsi="Arial" w:cs="Arial"/>
          <w:b/>
          <w:bCs/>
          <w:iCs/>
          <w:sz w:val="24"/>
          <w:szCs w:val="24"/>
        </w:rPr>
        <w:t xml:space="preserve"> (a)</w:t>
      </w:r>
      <w:r w:rsidR="00C22F3B">
        <w:rPr>
          <w:rFonts w:ascii="Arial" w:hAnsi="Arial" w:cs="Arial"/>
          <w:b/>
          <w:bCs/>
          <w:iCs/>
          <w:sz w:val="24"/>
          <w:szCs w:val="24"/>
        </w:rPr>
        <w:t xml:space="preserve"> o Representante Legal</w:t>
      </w:r>
    </w:p>
    <w:p w14:paraId="4E968152" w14:textId="77777777" w:rsidR="002719B1" w:rsidRDefault="002719B1">
      <w:pPr>
        <w:rPr>
          <w:b/>
          <w:bCs/>
          <w:i/>
          <w:iCs/>
          <w:sz w:val="24"/>
          <w:szCs w:val="24"/>
        </w:rPr>
      </w:pPr>
    </w:p>
    <w:p w14:paraId="697DB2D5" w14:textId="77777777" w:rsidR="002719B1" w:rsidRDefault="002719B1">
      <w:pPr>
        <w:rPr>
          <w:b/>
          <w:bCs/>
          <w:i/>
          <w:iCs/>
          <w:sz w:val="24"/>
          <w:szCs w:val="24"/>
        </w:rPr>
      </w:pPr>
    </w:p>
    <w:p w14:paraId="0F5AF5E1" w14:textId="77777777" w:rsidR="002719B1" w:rsidRDefault="002719B1">
      <w:pPr>
        <w:rPr>
          <w:b/>
          <w:bCs/>
          <w:i/>
          <w:iCs/>
          <w:sz w:val="24"/>
          <w:szCs w:val="24"/>
        </w:rPr>
      </w:pPr>
    </w:p>
    <w:p w14:paraId="5FA385B4" w14:textId="77777777" w:rsidR="002719B1" w:rsidRDefault="002719B1">
      <w:pPr>
        <w:rPr>
          <w:b/>
          <w:bCs/>
          <w:i/>
          <w:iCs/>
          <w:sz w:val="24"/>
          <w:szCs w:val="24"/>
        </w:rPr>
      </w:pPr>
    </w:p>
    <w:p w14:paraId="6DB8BA00" w14:textId="77777777" w:rsidR="002719B1" w:rsidRDefault="002719B1">
      <w:pPr>
        <w:rPr>
          <w:b/>
          <w:bCs/>
          <w:i/>
          <w:iCs/>
          <w:sz w:val="24"/>
          <w:szCs w:val="24"/>
        </w:rPr>
      </w:pPr>
    </w:p>
    <w:p w14:paraId="26C58DB2" w14:textId="77777777" w:rsidR="002719B1" w:rsidRDefault="002719B1">
      <w:pPr>
        <w:rPr>
          <w:b/>
          <w:bCs/>
          <w:i/>
          <w:iCs/>
          <w:sz w:val="24"/>
          <w:szCs w:val="24"/>
        </w:rPr>
      </w:pPr>
    </w:p>
    <w:p w14:paraId="51588345" w14:textId="77777777" w:rsidR="002719B1" w:rsidRDefault="002719B1">
      <w:pPr>
        <w:rPr>
          <w:b/>
          <w:bCs/>
          <w:i/>
          <w:iCs/>
          <w:sz w:val="24"/>
          <w:szCs w:val="24"/>
        </w:rPr>
      </w:pPr>
    </w:p>
    <w:p w14:paraId="5A0B68C5" w14:textId="77777777" w:rsidR="002719B1" w:rsidRDefault="002719B1">
      <w:pPr>
        <w:rPr>
          <w:b/>
          <w:bCs/>
          <w:i/>
          <w:iCs/>
          <w:sz w:val="24"/>
          <w:szCs w:val="24"/>
        </w:rPr>
      </w:pPr>
    </w:p>
    <w:p w14:paraId="79C4F90C" w14:textId="77777777" w:rsidR="002719B1" w:rsidRDefault="002719B1">
      <w:pPr>
        <w:rPr>
          <w:b/>
          <w:bCs/>
          <w:i/>
          <w:iCs/>
          <w:sz w:val="24"/>
          <w:szCs w:val="24"/>
        </w:rPr>
      </w:pPr>
    </w:p>
    <w:p w14:paraId="6D365D5E" w14:textId="77777777" w:rsidR="002719B1" w:rsidRDefault="002719B1">
      <w:pPr>
        <w:rPr>
          <w:b/>
          <w:bCs/>
          <w:i/>
          <w:iCs/>
          <w:sz w:val="24"/>
          <w:szCs w:val="24"/>
        </w:rPr>
      </w:pPr>
    </w:p>
    <w:p w14:paraId="3A4BE262" w14:textId="77777777" w:rsidR="002719B1" w:rsidRDefault="002719B1">
      <w:pPr>
        <w:rPr>
          <w:b/>
          <w:bCs/>
          <w:i/>
          <w:iCs/>
          <w:sz w:val="24"/>
          <w:szCs w:val="24"/>
        </w:rPr>
      </w:pPr>
    </w:p>
    <w:p w14:paraId="722B2B82" w14:textId="77777777" w:rsidR="002719B1" w:rsidRDefault="002719B1">
      <w:pPr>
        <w:rPr>
          <w:b/>
          <w:bCs/>
          <w:i/>
          <w:iCs/>
          <w:sz w:val="24"/>
          <w:szCs w:val="24"/>
        </w:rPr>
      </w:pPr>
    </w:p>
    <w:p w14:paraId="5C7FC5C8" w14:textId="77777777" w:rsidR="002719B1" w:rsidRDefault="002719B1">
      <w:pPr>
        <w:rPr>
          <w:b/>
          <w:bCs/>
          <w:i/>
          <w:iCs/>
          <w:sz w:val="24"/>
          <w:szCs w:val="24"/>
        </w:rPr>
      </w:pPr>
    </w:p>
    <w:p w14:paraId="488523CE" w14:textId="77777777" w:rsidR="002719B1" w:rsidRDefault="002719B1">
      <w:pPr>
        <w:rPr>
          <w:b/>
          <w:bCs/>
          <w:i/>
          <w:iCs/>
          <w:sz w:val="24"/>
          <w:szCs w:val="24"/>
        </w:rPr>
      </w:pPr>
    </w:p>
    <w:p w14:paraId="4D736BA5" w14:textId="77777777" w:rsidR="002719B1" w:rsidRDefault="002719B1">
      <w:pPr>
        <w:rPr>
          <w:b/>
          <w:bCs/>
          <w:i/>
          <w:iCs/>
          <w:sz w:val="24"/>
          <w:szCs w:val="24"/>
        </w:rPr>
      </w:pPr>
    </w:p>
    <w:p w14:paraId="64754905" w14:textId="77777777" w:rsidR="002719B1" w:rsidRDefault="002719B1">
      <w:pPr>
        <w:rPr>
          <w:b/>
          <w:bCs/>
          <w:i/>
          <w:iCs/>
          <w:sz w:val="24"/>
          <w:szCs w:val="24"/>
        </w:rPr>
      </w:pPr>
    </w:p>
    <w:p w14:paraId="62CA9910" w14:textId="77777777" w:rsidR="002719B1" w:rsidRDefault="002719B1">
      <w:pPr>
        <w:rPr>
          <w:b/>
          <w:bCs/>
          <w:i/>
          <w:iCs/>
          <w:sz w:val="24"/>
          <w:szCs w:val="24"/>
        </w:rPr>
      </w:pPr>
    </w:p>
    <w:p w14:paraId="7FE85E21" w14:textId="77777777" w:rsidR="002719B1" w:rsidRDefault="002719B1">
      <w:pPr>
        <w:rPr>
          <w:b/>
          <w:bCs/>
          <w:i/>
          <w:iCs/>
          <w:sz w:val="24"/>
          <w:szCs w:val="24"/>
        </w:rPr>
      </w:pPr>
    </w:p>
    <w:p w14:paraId="3823388D" w14:textId="77777777" w:rsidR="002719B1" w:rsidRDefault="002719B1">
      <w:pPr>
        <w:rPr>
          <w:b/>
          <w:bCs/>
          <w:i/>
          <w:iCs/>
          <w:sz w:val="24"/>
          <w:szCs w:val="24"/>
        </w:rPr>
      </w:pPr>
    </w:p>
    <w:p w14:paraId="5B389A8C" w14:textId="77777777" w:rsidR="002719B1" w:rsidRDefault="002719B1">
      <w:pPr>
        <w:rPr>
          <w:b/>
          <w:bCs/>
          <w:i/>
          <w:iCs/>
          <w:sz w:val="24"/>
          <w:szCs w:val="24"/>
        </w:rPr>
      </w:pPr>
    </w:p>
    <w:p w14:paraId="2A8C12AF" w14:textId="44714B90" w:rsidR="00EF0F29" w:rsidRDefault="00EF0F29">
      <w:r w:rsidRPr="00EF0F29">
        <w:rPr>
          <w:b/>
          <w:bCs/>
          <w:i/>
          <w:iCs/>
          <w:sz w:val="24"/>
          <w:szCs w:val="24"/>
        </w:rPr>
        <w:t>Artículo 86.</w:t>
      </w:r>
      <w:r w:rsidRPr="00EF0F29">
        <w:rPr>
          <w:sz w:val="24"/>
          <w:szCs w:val="24"/>
        </w:rPr>
        <w:t xml:space="preserve"> </w:t>
      </w:r>
      <w:r>
        <w:t>Los entes públicos se abstendrán de recibir propuestas o adjudicar contrato alguno en las materias a que se refiere esta Ley, con las personas siguientes:</w:t>
      </w:r>
    </w:p>
    <w:p w14:paraId="35BEE1CF" w14:textId="27864325" w:rsidR="00EF0F29" w:rsidRDefault="00EF0F29" w:rsidP="00EF0F29">
      <w:pPr>
        <w:pStyle w:val="Prrafodelista"/>
        <w:numPr>
          <w:ilvl w:val="0"/>
          <w:numId w:val="1"/>
        </w:numPr>
      </w:pPr>
      <w:r>
        <w:t xml:space="preserve">Aquellas en que la servidora o el servidor público que intervenga en cualquier etapa del procedimiento de contratación tenga interés personal, familiar o de negocios, incluyendo aquellas de las que pueda resultar algún beneficio para su persona, su cónyuge o sus parientes consanguíneos hasta el cuarto grado, por afinidad o civiles, o para terceras personas con las que tenga relaciones profesionales, laborales o de negocios, o para personas socias o sociedades de las que la o el servidor público o las personas antes referidas formen o hayan formado parte durante los dos años previos a la fecha de celebración del procedimiento de contratación de que se trate. </w:t>
      </w:r>
    </w:p>
    <w:p w14:paraId="4DEE4720" w14:textId="77777777" w:rsidR="00EF0F29" w:rsidRDefault="00EF0F29" w:rsidP="00EF0F29">
      <w:pPr>
        <w:pStyle w:val="Prrafodelista"/>
        <w:numPr>
          <w:ilvl w:val="0"/>
          <w:numId w:val="1"/>
        </w:numPr>
      </w:pPr>
      <w:r>
        <w:t xml:space="preserve">Las que desempeñen o hayan desempeñado hasta un año antes un empleo, cargo o comisión en el servicio público, o bien, las sociedades de las que dichas personas formen parte o lo hayan hecho hasta un año antes, cuando no exista autorización previa y específica de la Función Pública o del Órgano Interno de Control que corresponda. </w:t>
      </w:r>
    </w:p>
    <w:p w14:paraId="059EB2A3" w14:textId="77777777" w:rsidR="00EF0F29" w:rsidRDefault="00EF0F29" w:rsidP="00EF0F29">
      <w:pPr>
        <w:pStyle w:val="Prrafodelista"/>
        <w:numPr>
          <w:ilvl w:val="0"/>
          <w:numId w:val="1"/>
        </w:numPr>
      </w:pPr>
      <w:r>
        <w:t xml:space="preserve">Aquellas </w:t>
      </w:r>
      <w:proofErr w:type="gramStart"/>
      <w:r>
        <w:t>que</w:t>
      </w:r>
      <w:proofErr w:type="gramEnd"/>
      <w:r>
        <w:t xml:space="preserve"> por causas imputables a ellas mismas, se les hubiere rescindido administrativamente un contrato, dentro de un lapso de dos años contados a partir de la rescisión. </w:t>
      </w:r>
    </w:p>
    <w:p w14:paraId="4BB2203A" w14:textId="77777777" w:rsidR="00EF0F29" w:rsidRDefault="00EF0F29" w:rsidP="00EF0F29">
      <w:pPr>
        <w:pStyle w:val="Prrafodelista"/>
        <w:numPr>
          <w:ilvl w:val="0"/>
          <w:numId w:val="1"/>
        </w:numPr>
      </w:pPr>
      <w:r>
        <w:t>Aquellas que hubieren proporcionado información o documentación que resulte falsa, o que no es reconocida por la persona o la servidora o servidor público competente de su expedición.</w:t>
      </w:r>
    </w:p>
    <w:p w14:paraId="7525670C" w14:textId="77777777" w:rsidR="00EF0F29" w:rsidRDefault="00EF0F29" w:rsidP="00EF0F29">
      <w:pPr>
        <w:pStyle w:val="Prrafodelista"/>
        <w:numPr>
          <w:ilvl w:val="0"/>
          <w:numId w:val="1"/>
        </w:numPr>
      </w:pPr>
      <w:r>
        <w:t xml:space="preserve">Las que hayan actuado con dolo o mala fe en alguna etapa del procedimiento de licitación o en el proceso para la adjudicación de un contrato, en su celebración, </w:t>
      </w:r>
      <w:r>
        <w:lastRenderedPageBreak/>
        <w:t xml:space="preserve">durante su vigencia, o bien, durante la presentación o desahogo de un medio de defensa legal. </w:t>
      </w:r>
    </w:p>
    <w:p w14:paraId="33212849" w14:textId="77777777" w:rsidR="00EF0F29" w:rsidRDefault="00EF0F29" w:rsidP="00EF0F29">
      <w:pPr>
        <w:pStyle w:val="Prrafodelista"/>
        <w:numPr>
          <w:ilvl w:val="0"/>
          <w:numId w:val="1"/>
        </w:numPr>
      </w:pPr>
      <w:r>
        <w:t xml:space="preserve">Las que hayan celebrado contratos en contravención a lo dispuesto por esta Ley. </w:t>
      </w:r>
    </w:p>
    <w:p w14:paraId="78444BCE" w14:textId="77777777" w:rsidR="00EF0F29" w:rsidRDefault="00EF0F29" w:rsidP="00EF0F29">
      <w:pPr>
        <w:pStyle w:val="Prrafodelista"/>
        <w:numPr>
          <w:ilvl w:val="0"/>
          <w:numId w:val="1"/>
        </w:numPr>
      </w:pPr>
      <w:r>
        <w:t xml:space="preserve">Las que se encuentren inhabilitadas por resolución penal o administrativa. </w:t>
      </w:r>
    </w:p>
    <w:p w14:paraId="361F809E" w14:textId="77777777" w:rsidR="00EF0F29" w:rsidRDefault="00EF0F29" w:rsidP="00EF0F29">
      <w:pPr>
        <w:pStyle w:val="Prrafodelista"/>
        <w:numPr>
          <w:ilvl w:val="0"/>
          <w:numId w:val="1"/>
        </w:numPr>
      </w:pPr>
      <w:r>
        <w:t xml:space="preserve">Las que se encuentren en situación de atraso en las entregas de los bienes o en la prestación de los servicios por causas imputables a ellas mismas, respecto de otro u otros contratos celebrados con los entes públicos. </w:t>
      </w:r>
    </w:p>
    <w:p w14:paraId="7A5F59B2" w14:textId="77777777" w:rsidR="00EF0F29" w:rsidRDefault="00EF0F29" w:rsidP="00EF0F29">
      <w:pPr>
        <w:pStyle w:val="Prrafodelista"/>
        <w:numPr>
          <w:ilvl w:val="0"/>
          <w:numId w:val="1"/>
        </w:numPr>
      </w:pPr>
      <w:r>
        <w:t xml:space="preserve">Aquellas que presenten garantías que no sea posible hacerlas efectivas por causas no imputables a los entes públicos. </w:t>
      </w:r>
    </w:p>
    <w:p w14:paraId="353D7F9E" w14:textId="77777777" w:rsidR="00EF0F29" w:rsidRDefault="00EF0F29" w:rsidP="00EF0F29">
      <w:pPr>
        <w:pStyle w:val="Prrafodelista"/>
        <w:numPr>
          <w:ilvl w:val="0"/>
          <w:numId w:val="1"/>
        </w:numPr>
      </w:pPr>
      <w:r>
        <w:t xml:space="preserve">Aquellas que hayan sido declaradas sujetas a concurso mercantil o alguna figura análoga. </w:t>
      </w:r>
    </w:p>
    <w:p w14:paraId="4C252DE8" w14:textId="77777777" w:rsidR="00EF0F29" w:rsidRDefault="00EF0F29" w:rsidP="00EF0F29">
      <w:pPr>
        <w:pStyle w:val="Prrafodelista"/>
        <w:numPr>
          <w:ilvl w:val="0"/>
          <w:numId w:val="1"/>
        </w:numPr>
      </w:pPr>
      <w:r>
        <w:t xml:space="preserve">Aquellas a las que se les compruebe que con acuerdo de algún otro proveedor pactaron elevar los precios de los bienes o servicios que ofrecen, o bien, ofrezcan precios superiores a los que regularmente ofrecen en el mercado, en un porcentaje mayor al Índice Nacional de Precios al Consumidor, sin la debida justificación. </w:t>
      </w:r>
    </w:p>
    <w:p w14:paraId="6F116BB8" w14:textId="77777777" w:rsidR="00EF0F29" w:rsidRDefault="00EF0F29" w:rsidP="00EF0F29">
      <w:pPr>
        <w:pStyle w:val="Prrafodelista"/>
        <w:numPr>
          <w:ilvl w:val="0"/>
          <w:numId w:val="1"/>
        </w:numPr>
      </w:pPr>
      <w:r>
        <w:t xml:space="preserve">Aquellas que presenten propuestas en una misma partida de un bien o servicio en un procedimiento de contratación que se encuentren vinculadas entre sí por alguna sociedad o asociación común. Se entenderá que es sociedad o asociación común, aquella persona física o moral que en el mismo procedimiento de contratación es reconocida como tal en las actas constitutivas, estatutos o en sus reformas o modificaciones de dos o más empresas licitantes, por tener una participación accionaria en el capital social, que le otorgue el derecho de intervenir en la toma de decisiones o en la administración de dichas personas morales. </w:t>
      </w:r>
    </w:p>
    <w:p w14:paraId="7FA53B0D" w14:textId="77777777" w:rsidR="00EF0F29" w:rsidRDefault="00EF0F29" w:rsidP="00EF0F29">
      <w:pPr>
        <w:pStyle w:val="Prrafodelista"/>
        <w:numPr>
          <w:ilvl w:val="0"/>
          <w:numId w:val="1"/>
        </w:numPr>
      </w:pPr>
      <w:r>
        <w:t xml:space="preserve">Las que pretendan participar en un procedimiento de contratación y previamente hayan realizado o se encuentren realizando, por sí o a través de empresas que formen parte del mismo grupo empresarial, en virtud de otro contrato, trabajos de análisis y control de calidad, preparación de especificaciones, presupuesto o la elaboración de cualquier documento vinculado con el procedimiento en que se encuentran interesadas en participar, cuando con motivo de la realización de dichos trabajos hubiera tenido acceso a información privilegiada que no se dará a conocer a las personas licitantes para la elaboración de sus propuestas. </w:t>
      </w:r>
    </w:p>
    <w:p w14:paraId="507E9D76" w14:textId="77777777" w:rsidR="00EF0F29" w:rsidRDefault="00EF0F29" w:rsidP="00EF0F29">
      <w:pPr>
        <w:pStyle w:val="Prrafodelista"/>
        <w:numPr>
          <w:ilvl w:val="0"/>
          <w:numId w:val="1"/>
        </w:numPr>
      </w:pPr>
      <w:r>
        <w:t xml:space="preserve">Aquellas que por sí o a través de empresas que formen parte del mismo grupo empresarial pretendan ser contratadas para elaboración de dictámenes, peritajes y avalúos, cuando estos hayan de ser utilizados para resolver discrepancias derivadas de los contratos en los que dichas personas o empresas sean parte. </w:t>
      </w:r>
    </w:p>
    <w:p w14:paraId="3C560566" w14:textId="77777777" w:rsidR="00EF0F29" w:rsidRDefault="00EF0F29" w:rsidP="00EF0F29">
      <w:pPr>
        <w:pStyle w:val="Prrafodelista"/>
        <w:numPr>
          <w:ilvl w:val="0"/>
          <w:numId w:val="1"/>
        </w:numPr>
      </w:pPr>
      <w:r>
        <w:t xml:space="preserve">Las que celebren contratos sobre las materias reguladas por esta Ley sin estar facultadas para hacer uso de derechos de propiedad intelectual. </w:t>
      </w:r>
    </w:p>
    <w:p w14:paraId="707DEB75" w14:textId="77777777" w:rsidR="00EF0F29" w:rsidRDefault="00EF0F29" w:rsidP="00EF0F29">
      <w:pPr>
        <w:pStyle w:val="Prrafodelista"/>
        <w:numPr>
          <w:ilvl w:val="0"/>
          <w:numId w:val="1"/>
        </w:numPr>
      </w:pPr>
      <w:r>
        <w:t xml:space="preserve">Las que hayan utilizado información privilegiada, proporcionada indebidamente por servidoras o servidores públicos o sus familiares por parentesco consanguíneo o por afinidad hasta el cuarto grado, o civil. </w:t>
      </w:r>
    </w:p>
    <w:p w14:paraId="70DD3E8D" w14:textId="77777777" w:rsidR="00EF0F29" w:rsidRDefault="00EF0F29" w:rsidP="00EF0F29">
      <w:pPr>
        <w:pStyle w:val="Prrafodelista"/>
        <w:numPr>
          <w:ilvl w:val="0"/>
          <w:numId w:val="1"/>
        </w:numPr>
      </w:pPr>
      <w:r>
        <w:t xml:space="preserve">Las que contraten servicios de asesoría, consultoría y apoyo de cualquier tipo de personas en materia de contrataciones gubernamentales, si se comprueba que todo o parte de las contraprestaciones pagadas al prestador del servicio, a su vez, son </w:t>
      </w:r>
      <w:r>
        <w:lastRenderedPageBreak/>
        <w:t xml:space="preserve">recibidas por servidores públicos por sí o por interpósita persona, con independencia de que quienes las reciban tengan o no relación con la contratación. </w:t>
      </w:r>
    </w:p>
    <w:p w14:paraId="28FE92C1" w14:textId="77777777" w:rsidR="00EF0F29" w:rsidRDefault="00EF0F29" w:rsidP="00EF0F29">
      <w:pPr>
        <w:pStyle w:val="Prrafodelista"/>
        <w:numPr>
          <w:ilvl w:val="0"/>
          <w:numId w:val="1"/>
        </w:numPr>
      </w:pPr>
      <w:r>
        <w:t xml:space="preserve">Aquellas que injustificadamente y por causas imputables a ellas mismas, no hayan formalizado un contrato adjudicado con anterioridad por la convocante. Dicho impedimento prevalecerá por el plazo que se establezca en las políticas, criterios y lineamientos a que se refiere esta Ley, el cual no podrá ser superior a un año calendario contado a partir del día en que haya fenecido el término establecido en la convocatoria a la licitación o, en su caso, para la formalización del contrato en cuestión. </w:t>
      </w:r>
    </w:p>
    <w:p w14:paraId="63D7F97E" w14:textId="16084AE6" w:rsidR="00EF0F29" w:rsidRDefault="00EF0F29" w:rsidP="00EF0F29">
      <w:pPr>
        <w:pStyle w:val="Prrafodelista"/>
        <w:numPr>
          <w:ilvl w:val="0"/>
          <w:numId w:val="1"/>
        </w:numPr>
      </w:pPr>
      <w:r>
        <w:t xml:space="preserve">Las demás que por cualquier causa se encuentren impedidas para ello por disposición de Ley. </w:t>
      </w:r>
    </w:p>
    <w:p w14:paraId="7C1FBF74" w14:textId="77777777" w:rsidR="00EF0F29" w:rsidRDefault="00EF0F29" w:rsidP="00EF0F29">
      <w:pPr>
        <w:ind w:left="360"/>
      </w:pPr>
      <w:r>
        <w:t xml:space="preserve">Los entes públicos están obligados a revisar antes de la celebración de la primera etapa de los procedimientos a que se refiere esta Ley, de la emisión del fallo y la celebración de los contratos, que ninguna de las personas físicas o morales licitantes o proveedores, se encuentren impedidas para contratar; debiendo para tal efecto, hacerse constar en las actas correspondientes que se realizó la revisión señalada. </w:t>
      </w:r>
    </w:p>
    <w:p w14:paraId="5A46F941" w14:textId="77777777" w:rsidR="00EF0F29" w:rsidRDefault="00EF0F29" w:rsidP="00EF0F29">
      <w:pPr>
        <w:ind w:left="360"/>
      </w:pPr>
      <w:r>
        <w:t xml:space="preserve">Los entes públicos deberán llevar el registro, control y difusión de las personas con las que se encuentren impedidos de contratar, el cual deberá ser publicado en el Sistema Electrónico de Compras, así como en sus respectivos portales de internet. </w:t>
      </w:r>
    </w:p>
    <w:p w14:paraId="617E0F01" w14:textId="6900AF03" w:rsidR="007712CD" w:rsidRPr="00EF0F29" w:rsidRDefault="00EF0F29" w:rsidP="00EF0F29">
      <w:pPr>
        <w:ind w:left="360"/>
        <w:rPr>
          <w:b/>
          <w:bCs/>
        </w:rPr>
      </w:pPr>
      <w:r w:rsidRPr="00EF0F29">
        <w:rPr>
          <w:b/>
          <w:bCs/>
        </w:rPr>
        <w:t>[Artículo reformado en sus fracciones II y VIII mediante Decreto No. LXV/RFCOD/0719/2018 II P.O. publicado en el P.O.E. No. 14 del 17 de febrero de 2018</w:t>
      </w:r>
    </w:p>
    <w:sectPr w:rsidR="007712CD" w:rsidRPr="00EF0F2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5F2000"/>
    <w:multiLevelType w:val="hybridMultilevel"/>
    <w:tmpl w:val="D3BEABDA"/>
    <w:lvl w:ilvl="0" w:tplc="1084EBC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4690107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F29"/>
    <w:rsid w:val="0007463C"/>
    <w:rsid w:val="00201407"/>
    <w:rsid w:val="0022108D"/>
    <w:rsid w:val="002400B9"/>
    <w:rsid w:val="002719B1"/>
    <w:rsid w:val="002D2336"/>
    <w:rsid w:val="002F1BEF"/>
    <w:rsid w:val="00302536"/>
    <w:rsid w:val="00330B71"/>
    <w:rsid w:val="003750B5"/>
    <w:rsid w:val="00480446"/>
    <w:rsid w:val="007712CD"/>
    <w:rsid w:val="00792C98"/>
    <w:rsid w:val="007D159A"/>
    <w:rsid w:val="008C0D95"/>
    <w:rsid w:val="00954BDF"/>
    <w:rsid w:val="00C22F3B"/>
    <w:rsid w:val="00C24DD5"/>
    <w:rsid w:val="00D75E95"/>
    <w:rsid w:val="00E13266"/>
    <w:rsid w:val="00EF0F2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8C72B"/>
  <w15:chartTrackingRefBased/>
  <w15:docId w15:val="{B3886C96-E694-4ECD-9FE0-40B20EB59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F0F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1071</Words>
  <Characters>5893</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Chrystian Llamas</dc:creator>
  <cp:keywords/>
  <dc:description/>
  <cp:lastModifiedBy>side chihuahua office 2021</cp:lastModifiedBy>
  <cp:revision>5</cp:revision>
  <dcterms:created xsi:type="dcterms:W3CDTF">2024-11-25T19:43:00Z</dcterms:created>
  <dcterms:modified xsi:type="dcterms:W3CDTF">2026-02-12T21:13:00Z</dcterms:modified>
</cp:coreProperties>
</file>